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71" w:rsidRDefault="00C97B71" w:rsidP="00FB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FB0DC4" w:rsidRPr="00FB0DC4" w:rsidRDefault="00C97B71" w:rsidP="00FB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3057D">
        <w:rPr>
          <w:rFonts w:ascii="Times New Roman" w:hAnsi="Times New Roman" w:cs="Times New Roman"/>
          <w:b/>
          <w:sz w:val="24"/>
          <w:szCs w:val="24"/>
        </w:rPr>
        <w:t>ассмотрения и оценки заявок</w:t>
      </w:r>
      <w:r w:rsidR="00FB0DC4" w:rsidRPr="00FB0D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0DC4" w:rsidRPr="00FB0DC4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запросе предложений </w:t>
      </w:r>
    </w:p>
    <w:p w:rsidR="00FB0DC4" w:rsidRPr="00FB0DC4" w:rsidRDefault="00FB0DC4" w:rsidP="00FB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для Государственного автономного учреждения здравоохранения Пермского края</w:t>
      </w:r>
    </w:p>
    <w:p w:rsidR="00FB0DC4" w:rsidRPr="00FB0DC4" w:rsidRDefault="00FB0DC4" w:rsidP="00FB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«Городская клиническая больница № 3»</w:t>
      </w:r>
    </w:p>
    <w:p w:rsidR="00FB0DC4" w:rsidRPr="00FB0DC4" w:rsidRDefault="00FB0DC4" w:rsidP="00FB0DC4">
      <w:pPr>
        <w:pStyle w:val="a9"/>
        <w:spacing w:after="0"/>
        <w:jc w:val="center"/>
        <w:rPr>
          <w:bCs/>
          <w:color w:val="FF0000"/>
        </w:rPr>
      </w:pPr>
    </w:p>
    <w:p w:rsidR="00FB0DC4" w:rsidRPr="00FB0DC4" w:rsidRDefault="00FB0DC4" w:rsidP="00FB0DC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0DC4">
        <w:rPr>
          <w:rFonts w:ascii="Times New Roman" w:hAnsi="Times New Roman" w:cs="Times New Roman"/>
          <w:bCs/>
          <w:sz w:val="24"/>
          <w:szCs w:val="24"/>
        </w:rPr>
        <w:t>г. Пермь                                                                                                       19 декабря  2014 года.</w:t>
      </w:r>
    </w:p>
    <w:p w:rsidR="00FB0DC4" w:rsidRPr="00FB0DC4" w:rsidRDefault="00FB0DC4" w:rsidP="00FB0DC4">
      <w:pPr>
        <w:spacing w:line="240" w:lineRule="auto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DC4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  <w:r w:rsidRPr="00FB0DC4">
        <w:rPr>
          <w:rFonts w:ascii="Times New Roman" w:hAnsi="Times New Roman" w:cs="Times New Roman"/>
          <w:bCs/>
          <w:sz w:val="24"/>
          <w:szCs w:val="24"/>
        </w:rPr>
        <w:t xml:space="preserve"> заседание комиссии по осуществлению закупок для нужд ГАУЗ ПК «ГКБ № 3» (далее - комиссия).</w:t>
      </w:r>
    </w:p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DC4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FB0DC4" w:rsidRPr="00FB0DC4" w:rsidTr="00B7161A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FB0D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FB0D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Елена Геннадьевна Гилева</w:t>
            </w:r>
          </w:p>
        </w:tc>
      </w:tr>
      <w:tr w:rsidR="00FB0DC4" w:rsidRPr="00FB0DC4" w:rsidTr="00B7161A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FB0D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FB0D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Ядвига Николаевна Заморяхина</w:t>
            </w:r>
          </w:p>
        </w:tc>
      </w:tr>
      <w:tr w:rsidR="00FB0DC4" w:rsidRPr="00FB0DC4" w:rsidTr="00B7161A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FB0D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  <w:r w:rsidRPr="00F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FB0D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Ирина Викторовна Моисеева</w:t>
            </w:r>
          </w:p>
        </w:tc>
      </w:tr>
    </w:tbl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FB0DC4">
        <w:rPr>
          <w:rFonts w:ascii="Times New Roman" w:hAnsi="Times New Roman" w:cs="Times New Roman"/>
          <w:sz w:val="24"/>
          <w:szCs w:val="24"/>
        </w:rPr>
        <w:t>:</w:t>
      </w:r>
    </w:p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B71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FB0DC4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FB0DC4">
        <w:rPr>
          <w:rFonts w:ascii="Times New Roman" w:hAnsi="Times New Roman" w:cs="Times New Roman"/>
          <w:sz w:val="24"/>
          <w:szCs w:val="24"/>
        </w:rPr>
        <w:t>Буторин</w:t>
      </w:r>
      <w:proofErr w:type="spellEnd"/>
      <w:r w:rsidRPr="00FB0DC4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FB0DC4">
          <w:rPr>
            <w:rFonts w:ascii="Times New Roman" w:hAnsi="Times New Roman" w:cs="Times New Roman"/>
            <w:sz w:val="24"/>
            <w:szCs w:val="24"/>
          </w:rPr>
          <w:t>614025 г</w:t>
        </w:r>
      </w:smartTag>
      <w:proofErr w:type="gramStart"/>
      <w:r w:rsidRPr="00FB0D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B0DC4">
        <w:rPr>
          <w:rFonts w:ascii="Times New Roman" w:hAnsi="Times New Roman" w:cs="Times New Roman"/>
          <w:sz w:val="24"/>
          <w:szCs w:val="24"/>
        </w:rPr>
        <w:t>ермь, ул. Серпуховская, 11 а</w:t>
      </w:r>
    </w:p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>Телефон: (342) 268-00-45</w:t>
      </w:r>
    </w:p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 xml:space="preserve">Предмет открытого </w:t>
      </w:r>
      <w:r>
        <w:rPr>
          <w:rFonts w:ascii="Times New Roman" w:hAnsi="Times New Roman" w:cs="Times New Roman"/>
          <w:b/>
          <w:sz w:val="24"/>
          <w:szCs w:val="24"/>
        </w:rPr>
        <w:t>запроса предложений</w:t>
      </w:r>
      <w:r w:rsidRPr="00FB0D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B0DC4" w:rsidRPr="00FB0DC4" w:rsidRDefault="00FB0DC4" w:rsidP="005305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  <w:lang w:eastAsia="ru-RU"/>
        </w:rPr>
        <w:t xml:space="preserve">«Текущий ремонт основного лестничного марша 9-ти этажного здания стационара (с 1-го по 9-ый этаж с выходом на технический этаж и крышу) </w:t>
      </w:r>
      <w:r w:rsidRPr="00FB0DC4">
        <w:rPr>
          <w:rFonts w:ascii="Times New Roman" w:hAnsi="Times New Roman" w:cs="Times New Roman"/>
          <w:sz w:val="24"/>
          <w:szCs w:val="24"/>
        </w:rPr>
        <w:t>для ГАУЗ ПК «ГКБ № 3»»</w:t>
      </w:r>
    </w:p>
    <w:p w:rsidR="00FB0DC4" w:rsidRDefault="00FB0DC4" w:rsidP="00FB0DC4">
      <w:pPr>
        <w:pStyle w:val="a9"/>
      </w:pPr>
      <w:r w:rsidRPr="0053057D">
        <w:rPr>
          <w:b/>
        </w:rPr>
        <w:t>Начальная (максимальная) цена договора</w:t>
      </w:r>
      <w:r w:rsidR="0053057D">
        <w:rPr>
          <w:b/>
        </w:rPr>
        <w:t xml:space="preserve"> - </w:t>
      </w:r>
      <w:r w:rsidRPr="00FB0DC4">
        <w:rPr>
          <w:b/>
        </w:rPr>
        <w:t xml:space="preserve"> </w:t>
      </w:r>
      <w:r w:rsidRPr="0053057D">
        <w:t>999 856 (Девятьсот девяносто девять тысяч восемьсот пятьдесят шесть) рублей 50 копеек.</w:t>
      </w:r>
    </w:p>
    <w:p w:rsidR="0053057D" w:rsidRPr="0053057D" w:rsidRDefault="0053057D" w:rsidP="00FB0DC4">
      <w:pPr>
        <w:pStyle w:val="a9"/>
      </w:pPr>
      <w:r w:rsidRPr="0053057D">
        <w:rPr>
          <w:b/>
          <w:sz w:val="22"/>
          <w:szCs w:val="22"/>
        </w:rPr>
        <w:t>Источник финансирования заказа</w:t>
      </w:r>
      <w:r>
        <w:rPr>
          <w:sz w:val="22"/>
          <w:szCs w:val="22"/>
        </w:rPr>
        <w:t xml:space="preserve"> - </w:t>
      </w:r>
      <w:r w:rsidRPr="00A12AC8">
        <w:rPr>
          <w:sz w:val="22"/>
          <w:szCs w:val="22"/>
        </w:rPr>
        <w:t>Средства бюджета Пермского края выделенных в виде субсидий для осуществления мероприятий в соответствии с подпрограммой 3 «Совершенствование территориального планирования системы здравоохранения Пермского края. Развитие материально-технической базы, в том числе развитие информационных технологий» государственной программы «Развитие здравоохранения» для приведения учреждения в нормативное состояние.</w:t>
      </w:r>
    </w:p>
    <w:p w:rsidR="0053057D" w:rsidRPr="00FB0DC4" w:rsidRDefault="0053057D" w:rsidP="00FB0DC4">
      <w:pPr>
        <w:pStyle w:val="a9"/>
        <w:rPr>
          <w:b/>
        </w:rPr>
      </w:pPr>
      <w:proofErr w:type="gramStart"/>
      <w:r w:rsidRPr="00EB0F26">
        <w:rPr>
          <w:b/>
        </w:rPr>
        <w:t>Сведения о включенных расходах в цену выполняемых работ</w:t>
      </w:r>
      <w:r>
        <w:rPr>
          <w:b/>
        </w:rPr>
        <w:t xml:space="preserve"> - </w:t>
      </w:r>
      <w:r w:rsidRPr="00BB1280">
        <w:t>Цена договора включает в себя все расходы по выполнению работ, в том числе затраты на электроэнергию и коммунальные расходы, используемые при проведении работ расходы на приобретение, погрузку, перевозку, доставку и разгрузку материалов, вывоз мусора после окончания работ, командировочные расходы, страхование, уплату таможенных пошлин, налогов, сборов и других обязательных платежей.</w:t>
      </w:r>
      <w:proofErr w:type="gramEnd"/>
    </w:p>
    <w:p w:rsidR="0053057D" w:rsidRPr="0053057D" w:rsidRDefault="0053057D" w:rsidP="00FB0DC4">
      <w:pPr>
        <w:pStyle w:val="a9"/>
      </w:pPr>
      <w:r w:rsidRPr="00EB0F26">
        <w:rPr>
          <w:b/>
        </w:rPr>
        <w:t>Место выполнения работ</w:t>
      </w:r>
      <w:r>
        <w:rPr>
          <w:b/>
        </w:rPr>
        <w:t xml:space="preserve"> - </w:t>
      </w:r>
      <w:r w:rsidRPr="0053057D">
        <w:t xml:space="preserve">Российская Федерация, 614025, Пермский край, </w:t>
      </w:r>
      <w:proofErr w:type="gramStart"/>
      <w:r w:rsidRPr="0053057D">
        <w:t>г</w:t>
      </w:r>
      <w:proofErr w:type="gramEnd"/>
      <w:r w:rsidRPr="0053057D">
        <w:t>. Пермь, ул. Серпуховская,11а, 9-ти этажное здание.</w:t>
      </w:r>
    </w:p>
    <w:p w:rsidR="0053057D" w:rsidRPr="0053057D" w:rsidRDefault="0053057D" w:rsidP="0053057D">
      <w:pPr>
        <w:framePr w:hSpace="180" w:wrap="around" w:vAnchor="text" w:hAnchor="margin" w:xAlign="center" w:y="122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F26">
        <w:rPr>
          <w:rFonts w:ascii="Times New Roman" w:hAnsi="Times New Roman" w:cs="Times New Roman"/>
          <w:b/>
        </w:rPr>
        <w:lastRenderedPageBreak/>
        <w:t>Сроки выполнения работ</w:t>
      </w:r>
      <w:r>
        <w:rPr>
          <w:rFonts w:ascii="Times New Roman" w:hAnsi="Times New Roman" w:cs="Times New Roman"/>
          <w:b/>
        </w:rPr>
        <w:t xml:space="preserve"> - </w:t>
      </w:r>
      <w:r w:rsidRPr="005305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начала выполнения работ: в течение 1 дня с момента заключения договора. Срок окончания выполнения работ: с момента подписания договора в течение 6 (Шести) календарных дней, но не позднее 25.12.2014г.</w:t>
      </w:r>
    </w:p>
    <w:p w:rsidR="0053057D" w:rsidRPr="0053057D" w:rsidRDefault="0053057D" w:rsidP="00547CB2">
      <w:pPr>
        <w:pStyle w:val="a9"/>
        <w:jc w:val="both"/>
        <w:rPr>
          <w:bCs/>
        </w:rPr>
      </w:pPr>
      <w:r w:rsidRPr="00FB0DC4">
        <w:t xml:space="preserve">Дата размещения извещения о проведении открытого запроса предложений на официальном сайте </w:t>
      </w:r>
      <w:hyperlink r:id="rId6" w:history="1">
        <w:r w:rsidRPr="00FB0DC4">
          <w:rPr>
            <w:rStyle w:val="a8"/>
            <w:rFonts w:eastAsiaTheme="majorEastAsia"/>
          </w:rPr>
          <w:t>учреждения</w:t>
        </w:r>
      </w:hyperlink>
      <w:r w:rsidRPr="00FB0DC4">
        <w:rPr>
          <w:b/>
          <w:bCs/>
        </w:rPr>
        <w:t xml:space="preserve"> </w:t>
      </w:r>
      <w:r w:rsidRPr="00FB0DC4">
        <w:rPr>
          <w:rStyle w:val="a8"/>
          <w:rFonts w:eastAsiaTheme="majorEastAsia"/>
          <w:b/>
        </w:rPr>
        <w:t>permgkb3</w:t>
      </w:r>
      <w:r w:rsidRPr="00FB0DC4">
        <w:t xml:space="preserve"> </w:t>
      </w:r>
      <w:r w:rsidRPr="00FB0DC4">
        <w:rPr>
          <w:bCs/>
        </w:rPr>
        <w:t>09.12.2014 года.</w:t>
      </w:r>
    </w:p>
    <w:p w:rsidR="00FB0DC4" w:rsidRPr="00FB0DC4" w:rsidRDefault="00FB0DC4" w:rsidP="00FB0D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По окончании срока подачи заявок подана одна заявка на участие в открытом запросе предложений.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352"/>
        <w:gridCol w:w="1861"/>
        <w:gridCol w:w="2043"/>
        <w:gridCol w:w="2029"/>
        <w:gridCol w:w="1489"/>
      </w:tblGrid>
      <w:tr w:rsidR="00967792" w:rsidRPr="00FB0DC4" w:rsidTr="00FD09E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92" w:rsidRPr="00967792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779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779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6779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92" w:rsidRPr="00967792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  <w:b/>
              </w:rPr>
              <w:t>Наименование участника открытого запроса предложений</w:t>
            </w:r>
          </w:p>
          <w:p w:rsidR="00967792" w:rsidRPr="00967792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</w:rPr>
              <w:t>ИНН, КПП, ОГРН.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92" w:rsidRPr="00967792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  <w:b/>
              </w:rPr>
              <w:t>Почтовый адрес</w:t>
            </w:r>
            <w:r w:rsidRPr="00967792">
              <w:rPr>
                <w:rFonts w:ascii="Times New Roman" w:hAnsi="Times New Roman" w:cs="Times New Roman"/>
              </w:rPr>
              <w:t xml:space="preserve"> (для юридических лиц), </w:t>
            </w:r>
            <w:r w:rsidRPr="00967792">
              <w:rPr>
                <w:rFonts w:ascii="Times New Roman" w:hAnsi="Times New Roman" w:cs="Times New Roman"/>
                <w:b/>
              </w:rPr>
              <w:t>адрес места жительства</w:t>
            </w:r>
            <w:r w:rsidRPr="00967792">
              <w:rPr>
                <w:rFonts w:ascii="Times New Roman" w:hAnsi="Times New Roman" w:cs="Times New Roman"/>
              </w:rPr>
              <w:t xml:space="preserve"> (для физических лиц)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92" w:rsidRPr="00967792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  <w:b/>
              </w:rPr>
              <w:t>Адрес места нахождения</w:t>
            </w:r>
            <w:r w:rsidRPr="00967792">
              <w:rPr>
                <w:rFonts w:ascii="Times New Roman" w:hAnsi="Times New Roman" w:cs="Times New Roman"/>
              </w:rPr>
              <w:t xml:space="preserve"> (для юридического лица)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92" w:rsidRPr="00967792" w:rsidRDefault="00967792" w:rsidP="00C30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  <w:b/>
              </w:rPr>
              <w:t>Регистрационный номер (по журналу регистрации  поступления заявок)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92" w:rsidRPr="00967792" w:rsidRDefault="00967792" w:rsidP="00967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792">
              <w:rPr>
                <w:rFonts w:ascii="Times New Roman" w:hAnsi="Times New Roman" w:cs="Times New Roman"/>
                <w:b/>
              </w:rPr>
              <w:t>Дата, время поступления заявки</w:t>
            </w:r>
          </w:p>
        </w:tc>
      </w:tr>
      <w:tr w:rsidR="00967792" w:rsidRPr="00FB0DC4" w:rsidTr="00FD09E6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92" w:rsidRPr="00967792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92" w:rsidRPr="00967792" w:rsidRDefault="00967792" w:rsidP="00FD09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ООО «С</w:t>
            </w:r>
            <w:proofErr w:type="gramStart"/>
            <w:r w:rsidRPr="00967792">
              <w:rPr>
                <w:rFonts w:ascii="Times New Roman" w:hAnsi="Times New Roman" w:cs="Times New Roman"/>
              </w:rPr>
              <w:t>4</w:t>
            </w:r>
            <w:proofErr w:type="gramEnd"/>
            <w:r w:rsidRPr="00967792">
              <w:rPr>
                <w:rFonts w:ascii="Times New Roman" w:hAnsi="Times New Roman" w:cs="Times New Roman"/>
              </w:rPr>
              <w:t xml:space="preserve"> ГРУПП»</w:t>
            </w:r>
          </w:p>
          <w:p w:rsidR="00967792" w:rsidRPr="00967792" w:rsidRDefault="00967792" w:rsidP="00FD09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ИНН 5902234398</w:t>
            </w:r>
          </w:p>
          <w:p w:rsidR="00967792" w:rsidRPr="00967792" w:rsidRDefault="00967792" w:rsidP="00FD09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КПП 590401001</w:t>
            </w:r>
          </w:p>
          <w:p w:rsidR="00967792" w:rsidRPr="00967792" w:rsidRDefault="00967792" w:rsidP="00FD09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ОГРН 1135902002796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92" w:rsidRPr="00967792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614010, г</w:t>
            </w:r>
            <w:proofErr w:type="gramStart"/>
            <w:r w:rsidRPr="00967792">
              <w:rPr>
                <w:rFonts w:ascii="Times New Roman" w:hAnsi="Times New Roman" w:cs="Times New Roman"/>
              </w:rPr>
              <w:t>.П</w:t>
            </w:r>
            <w:proofErr w:type="gramEnd"/>
            <w:r w:rsidRPr="00967792">
              <w:rPr>
                <w:rFonts w:ascii="Times New Roman" w:hAnsi="Times New Roman" w:cs="Times New Roman"/>
              </w:rPr>
              <w:t>ермь, ул. Героев Хасана9, офис 7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92" w:rsidRPr="00967792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7792">
              <w:rPr>
                <w:rFonts w:ascii="Times New Roman" w:hAnsi="Times New Roman" w:cs="Times New Roman"/>
              </w:rPr>
              <w:t>614010, г</w:t>
            </w:r>
            <w:proofErr w:type="gramStart"/>
            <w:r w:rsidRPr="00967792">
              <w:rPr>
                <w:rFonts w:ascii="Times New Roman" w:hAnsi="Times New Roman" w:cs="Times New Roman"/>
              </w:rPr>
              <w:t>.П</w:t>
            </w:r>
            <w:proofErr w:type="gramEnd"/>
            <w:r w:rsidRPr="00967792">
              <w:rPr>
                <w:rFonts w:ascii="Times New Roman" w:hAnsi="Times New Roman" w:cs="Times New Roman"/>
              </w:rPr>
              <w:t>ермь, ул. Героев Хасана9, офис 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92" w:rsidRPr="00967792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1" w:rsidRDefault="00967792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16A1">
              <w:rPr>
                <w:rFonts w:ascii="Times New Roman" w:hAnsi="Times New Roman" w:cs="Times New Roman"/>
              </w:rPr>
              <w:t xml:space="preserve">8.12.2014 </w:t>
            </w:r>
          </w:p>
          <w:p w:rsidR="00967792" w:rsidRPr="00967792" w:rsidRDefault="00D716A1" w:rsidP="00FB0D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16:30</w:t>
            </w:r>
          </w:p>
        </w:tc>
      </w:tr>
    </w:tbl>
    <w:p w:rsidR="00FB0DC4" w:rsidRPr="00FB0DC4" w:rsidRDefault="00FB0DC4" w:rsidP="00C9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C4" w:rsidRPr="00FB0DC4" w:rsidRDefault="00FB0DC4" w:rsidP="00C9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Комиссия приняла следующее решение:</w:t>
      </w:r>
    </w:p>
    <w:p w:rsidR="00FB0DC4" w:rsidRPr="00FB0DC4" w:rsidRDefault="00FB0DC4" w:rsidP="00C9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eastAsia="Calibri" w:hAnsi="Times New Roman" w:cs="Times New Roman"/>
          <w:sz w:val="24"/>
          <w:szCs w:val="24"/>
        </w:rPr>
        <w:t>В ходе рассмотрения заявки по решению комиссии,</w:t>
      </w:r>
      <w:r w:rsidRPr="00FB0DC4">
        <w:rPr>
          <w:rFonts w:ascii="Times New Roman" w:hAnsi="Times New Roman" w:cs="Times New Roman"/>
          <w:sz w:val="24"/>
          <w:szCs w:val="24"/>
        </w:rPr>
        <w:t xml:space="preserve"> заявка ООО «С</w:t>
      </w:r>
      <w:proofErr w:type="gramStart"/>
      <w:r w:rsidRPr="00FB0DC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B0DC4">
        <w:rPr>
          <w:rFonts w:ascii="Times New Roman" w:hAnsi="Times New Roman" w:cs="Times New Roman"/>
          <w:sz w:val="24"/>
          <w:szCs w:val="24"/>
        </w:rPr>
        <w:t xml:space="preserve"> Г</w:t>
      </w:r>
      <w:r w:rsidR="00893300">
        <w:rPr>
          <w:rFonts w:ascii="Times New Roman" w:hAnsi="Times New Roman" w:cs="Times New Roman"/>
          <w:sz w:val="24"/>
          <w:szCs w:val="24"/>
        </w:rPr>
        <w:t>РУПП</w:t>
      </w:r>
      <w:r w:rsidRPr="00FB0DC4">
        <w:rPr>
          <w:rFonts w:ascii="Times New Roman" w:hAnsi="Times New Roman" w:cs="Times New Roman"/>
          <w:sz w:val="24"/>
          <w:szCs w:val="24"/>
        </w:rPr>
        <w:t>» признается надлежащей, т.к. она соответствует всем требованиям, изложенным в документации открытого запроса предложений.</w:t>
      </w:r>
    </w:p>
    <w:p w:rsidR="00FB0DC4" w:rsidRPr="00FB0DC4" w:rsidRDefault="00FB0DC4" w:rsidP="00C9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C4">
        <w:rPr>
          <w:rFonts w:ascii="Times New Roman" w:hAnsi="Times New Roman" w:cs="Times New Roman"/>
          <w:sz w:val="24"/>
          <w:szCs w:val="24"/>
        </w:rPr>
        <w:t xml:space="preserve">Руководствуясь п.6.3.9. </w:t>
      </w:r>
      <w:proofErr w:type="gramStart"/>
      <w:r w:rsidRPr="00FB0DC4">
        <w:rPr>
          <w:rFonts w:ascii="Times New Roman" w:hAnsi="Times New Roman" w:cs="Times New Roman"/>
          <w:sz w:val="24"/>
          <w:szCs w:val="24"/>
        </w:rPr>
        <w:t xml:space="preserve">Положения о закупке товаров, работ, услуг для нужд ГАУЗ ПК «ГКБ №3», признать открытый </w:t>
      </w:r>
      <w:r w:rsidR="00477B08">
        <w:rPr>
          <w:rFonts w:ascii="Times New Roman" w:hAnsi="Times New Roman" w:cs="Times New Roman"/>
          <w:sz w:val="24"/>
          <w:szCs w:val="24"/>
        </w:rPr>
        <w:t>запрос предложений</w:t>
      </w:r>
      <w:r w:rsidRPr="00FB0DC4">
        <w:rPr>
          <w:rFonts w:ascii="Times New Roman" w:hAnsi="Times New Roman" w:cs="Times New Roman"/>
          <w:sz w:val="24"/>
          <w:szCs w:val="24"/>
        </w:rPr>
        <w:t xml:space="preserve"> на выполнение т</w:t>
      </w:r>
      <w:r w:rsidRPr="00FB0DC4">
        <w:rPr>
          <w:rFonts w:ascii="Times New Roman" w:hAnsi="Times New Roman" w:cs="Times New Roman"/>
          <w:sz w:val="24"/>
          <w:szCs w:val="24"/>
          <w:lang w:eastAsia="ru-RU"/>
        </w:rPr>
        <w:t xml:space="preserve">екущего ремонта основного лестничного марша 9-ти этажного здания стационара (с 1-го по 9-ый этаж с выходом на технический этаж и крышу) </w:t>
      </w:r>
      <w:r w:rsidRPr="00FB0DC4">
        <w:rPr>
          <w:rFonts w:ascii="Times New Roman" w:hAnsi="Times New Roman" w:cs="Times New Roman"/>
          <w:sz w:val="24"/>
          <w:szCs w:val="24"/>
        </w:rPr>
        <w:t>для ГАУЗ ПК «ГКБ № 3»несостоявшимся в связи с единственной поданной заявкой на участие в открытом запросе предложений.</w:t>
      </w:r>
      <w:proofErr w:type="gramEnd"/>
    </w:p>
    <w:p w:rsidR="00FB0DC4" w:rsidRPr="00FB0DC4" w:rsidRDefault="00FB0DC4" w:rsidP="00C9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C4" w:rsidRPr="00FB0DC4" w:rsidRDefault="00FB0DC4" w:rsidP="00C9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Публикация протокола:</w:t>
      </w:r>
    </w:p>
    <w:p w:rsidR="00FB0DC4" w:rsidRDefault="00FB0DC4" w:rsidP="00C97B71">
      <w:pPr>
        <w:pStyle w:val="a7"/>
        <w:jc w:val="both"/>
      </w:pPr>
      <w:proofErr w:type="gramStart"/>
      <w:r w:rsidRPr="00FB0DC4">
        <w:t xml:space="preserve">Настоящий протокол подлежит размещению на общероссийском сайте в сети Интернет </w:t>
      </w:r>
      <w:hyperlink r:id="rId7" w:history="1">
        <w:r w:rsidRPr="00FB0DC4">
          <w:rPr>
            <w:spacing w:val="3"/>
          </w:rPr>
          <w:t>www.zakupki.gov.ru</w:t>
        </w:r>
      </w:hyperlink>
      <w:r w:rsidRPr="00FB0DC4">
        <w:t>, а также на официальном сайте ГАУЗ ПК «ГКБ №3» permgkb3</w:t>
      </w:r>
      <w:r w:rsidRPr="00FB0DC4">
        <w:rPr>
          <w:rStyle w:val="4"/>
          <w:rFonts w:eastAsiaTheme="minorEastAsia"/>
          <w:sz w:val="24"/>
          <w:szCs w:val="24"/>
        </w:rPr>
        <w:t xml:space="preserve"> </w:t>
      </w:r>
      <w:r w:rsidRPr="00FB0DC4">
        <w:t>в порядке и в сроки, установленные Федеральным законом от 18 июля 2011 г. № 223-ФЗ «О закупках товаров, работ, услуг отдельными видами юридических лиц», Положением о закупке товаров, работ, услуг для нужд Государственного автономного учреждения здравоохранения Пермского</w:t>
      </w:r>
      <w:proofErr w:type="gramEnd"/>
      <w:r w:rsidRPr="00FB0DC4">
        <w:t xml:space="preserve"> края "Городская клиническая больница №3" и документацией.</w:t>
      </w:r>
    </w:p>
    <w:p w:rsidR="00547CB2" w:rsidRPr="00FB0DC4" w:rsidRDefault="00547CB2" w:rsidP="00C97B71">
      <w:pPr>
        <w:pStyle w:val="a7"/>
        <w:ind w:firstLine="708"/>
        <w:jc w:val="both"/>
      </w:pPr>
    </w:p>
    <w:p w:rsidR="00FB0DC4" w:rsidRPr="00FB0DC4" w:rsidRDefault="00FB0DC4" w:rsidP="00C97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C4">
        <w:rPr>
          <w:rFonts w:ascii="Times New Roman" w:hAnsi="Times New Roman" w:cs="Times New Roman"/>
          <w:b/>
          <w:sz w:val="24"/>
          <w:szCs w:val="24"/>
        </w:rPr>
        <w:t>Подписи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2396"/>
        <w:gridCol w:w="3684"/>
      </w:tblGrid>
      <w:tr w:rsidR="00FB0DC4" w:rsidRPr="00FB0DC4" w:rsidTr="00B7161A">
        <w:trPr>
          <w:trHeight w:val="30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C9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4" w:rsidRPr="00FB0DC4" w:rsidRDefault="00FB0DC4" w:rsidP="00C9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C9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Елена Геннадьевна Гилева</w:t>
            </w:r>
          </w:p>
        </w:tc>
      </w:tr>
      <w:tr w:rsidR="00FB0DC4" w:rsidRPr="00FB0DC4" w:rsidTr="00B7161A">
        <w:trPr>
          <w:trHeight w:val="24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C9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редседателя комиссии: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4" w:rsidRPr="00FB0DC4" w:rsidRDefault="00FB0DC4" w:rsidP="00C9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C9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Ядвига Николаевна Заморяхина</w:t>
            </w:r>
          </w:p>
        </w:tc>
      </w:tr>
      <w:tr w:rsidR="00FB0DC4" w:rsidRPr="00FB0DC4" w:rsidTr="00547CB2">
        <w:trPr>
          <w:trHeight w:val="467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C9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  <w:r w:rsidRPr="00FB0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C4" w:rsidRPr="00FB0DC4" w:rsidRDefault="00FB0DC4" w:rsidP="00C9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C4" w:rsidRPr="00FB0DC4" w:rsidRDefault="00FB0DC4" w:rsidP="00C9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DC4">
              <w:rPr>
                <w:rFonts w:ascii="Times New Roman" w:hAnsi="Times New Roman" w:cs="Times New Roman"/>
                <w:sz w:val="24"/>
                <w:szCs w:val="24"/>
              </w:rPr>
              <w:t>Ирина Викторовна Моисеева</w:t>
            </w:r>
          </w:p>
        </w:tc>
      </w:tr>
    </w:tbl>
    <w:p w:rsidR="00FB0DC4" w:rsidRPr="00FB0DC4" w:rsidRDefault="00FB0DC4" w:rsidP="00C97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DC4" w:rsidRPr="00FB0DC4" w:rsidSect="001C0975">
      <w:pgSz w:w="11906" w:h="16838"/>
      <w:pgMar w:top="1134" w:right="62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EC0"/>
    <w:multiLevelType w:val="hybridMultilevel"/>
    <w:tmpl w:val="BF6E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4DA"/>
    <w:multiLevelType w:val="hybridMultilevel"/>
    <w:tmpl w:val="9E2E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E2F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3">
    <w:nsid w:val="14257A86"/>
    <w:multiLevelType w:val="hybridMultilevel"/>
    <w:tmpl w:val="5D9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5FB8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5">
    <w:nsid w:val="2C8B1B9D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6">
    <w:nsid w:val="34600DC2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7">
    <w:nsid w:val="394130DB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8">
    <w:nsid w:val="4DC55613"/>
    <w:multiLevelType w:val="multilevel"/>
    <w:tmpl w:val="E1029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9">
    <w:nsid w:val="5110175B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0">
    <w:nsid w:val="51B731BB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1">
    <w:nsid w:val="58AF7D4C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2">
    <w:nsid w:val="69F64E81"/>
    <w:multiLevelType w:val="hybridMultilevel"/>
    <w:tmpl w:val="CC9A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C9A"/>
    <w:multiLevelType w:val="multilevel"/>
    <w:tmpl w:val="0F5ED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abstractNum w:abstractNumId="14">
    <w:nsid w:val="77850193"/>
    <w:multiLevelType w:val="hybridMultilevel"/>
    <w:tmpl w:val="89BA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17BEC"/>
    <w:multiLevelType w:val="multilevel"/>
    <w:tmpl w:val="8ACE95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75"/>
    <w:rsid w:val="000020B7"/>
    <w:rsid w:val="0000355F"/>
    <w:rsid w:val="00025B64"/>
    <w:rsid w:val="00040AB3"/>
    <w:rsid w:val="000C0EFE"/>
    <w:rsid w:val="000D70A7"/>
    <w:rsid w:val="000F6079"/>
    <w:rsid w:val="000F6587"/>
    <w:rsid w:val="00121B42"/>
    <w:rsid w:val="00144532"/>
    <w:rsid w:val="001B0B4F"/>
    <w:rsid w:val="001C0975"/>
    <w:rsid w:val="001F0044"/>
    <w:rsid w:val="002E6455"/>
    <w:rsid w:val="003411D2"/>
    <w:rsid w:val="00364552"/>
    <w:rsid w:val="00394FF8"/>
    <w:rsid w:val="003C169F"/>
    <w:rsid w:val="00401C0A"/>
    <w:rsid w:val="00421A16"/>
    <w:rsid w:val="00437355"/>
    <w:rsid w:val="00461937"/>
    <w:rsid w:val="00477B08"/>
    <w:rsid w:val="0048334C"/>
    <w:rsid w:val="0048475B"/>
    <w:rsid w:val="004927DD"/>
    <w:rsid w:val="004B300E"/>
    <w:rsid w:val="004E2EFA"/>
    <w:rsid w:val="004F3862"/>
    <w:rsid w:val="00502F82"/>
    <w:rsid w:val="00513D57"/>
    <w:rsid w:val="00513F1B"/>
    <w:rsid w:val="0053057D"/>
    <w:rsid w:val="00531459"/>
    <w:rsid w:val="00547CB2"/>
    <w:rsid w:val="00561294"/>
    <w:rsid w:val="005810AD"/>
    <w:rsid w:val="00631973"/>
    <w:rsid w:val="00651DE8"/>
    <w:rsid w:val="0067099F"/>
    <w:rsid w:val="00676515"/>
    <w:rsid w:val="00682312"/>
    <w:rsid w:val="006E2470"/>
    <w:rsid w:val="00702A0B"/>
    <w:rsid w:val="00742BD9"/>
    <w:rsid w:val="007566BC"/>
    <w:rsid w:val="007B5DAB"/>
    <w:rsid w:val="007F2FA5"/>
    <w:rsid w:val="008404BC"/>
    <w:rsid w:val="00841374"/>
    <w:rsid w:val="00852AAC"/>
    <w:rsid w:val="00855FDC"/>
    <w:rsid w:val="00893300"/>
    <w:rsid w:val="008A6BBC"/>
    <w:rsid w:val="008B0DB0"/>
    <w:rsid w:val="00907DA5"/>
    <w:rsid w:val="00913283"/>
    <w:rsid w:val="00937391"/>
    <w:rsid w:val="00967792"/>
    <w:rsid w:val="009A4898"/>
    <w:rsid w:val="009F5477"/>
    <w:rsid w:val="009F621B"/>
    <w:rsid w:val="00A02140"/>
    <w:rsid w:val="00A0710E"/>
    <w:rsid w:val="00A53B94"/>
    <w:rsid w:val="00AC3349"/>
    <w:rsid w:val="00B17A4B"/>
    <w:rsid w:val="00B9708E"/>
    <w:rsid w:val="00C178FB"/>
    <w:rsid w:val="00C216E7"/>
    <w:rsid w:val="00C24E8B"/>
    <w:rsid w:val="00C97B71"/>
    <w:rsid w:val="00D065DE"/>
    <w:rsid w:val="00D716A1"/>
    <w:rsid w:val="00D85042"/>
    <w:rsid w:val="00DC1CE0"/>
    <w:rsid w:val="00DE4B2C"/>
    <w:rsid w:val="00E12BB9"/>
    <w:rsid w:val="00E17FE0"/>
    <w:rsid w:val="00E40D50"/>
    <w:rsid w:val="00E43A99"/>
    <w:rsid w:val="00E464BC"/>
    <w:rsid w:val="00E65EFD"/>
    <w:rsid w:val="00EB3834"/>
    <w:rsid w:val="00EC0338"/>
    <w:rsid w:val="00EE74EA"/>
    <w:rsid w:val="00F05FBB"/>
    <w:rsid w:val="00F13C3A"/>
    <w:rsid w:val="00F552D2"/>
    <w:rsid w:val="00F90831"/>
    <w:rsid w:val="00F972EC"/>
    <w:rsid w:val="00FA54DE"/>
    <w:rsid w:val="00FB0DC4"/>
    <w:rsid w:val="00FD09E6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5F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FB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unhideWhenUsed/>
    <w:rsid w:val="00FB0DC4"/>
    <w:rPr>
      <w:color w:val="0000FF"/>
      <w:u w:val="single"/>
    </w:rPr>
  </w:style>
  <w:style w:type="paragraph" w:styleId="a9">
    <w:name w:val="Body Text"/>
    <w:basedOn w:val="a"/>
    <w:link w:val="aa"/>
    <w:unhideWhenUsed/>
    <w:rsid w:val="00FB0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B0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basedOn w:val="a0"/>
    <w:rsid w:val="00FB0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с отступом 21"/>
    <w:basedOn w:val="a"/>
    <w:rsid w:val="005305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EEE1-822C-4587-83E9-051E2309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Sunrise</cp:lastModifiedBy>
  <cp:revision>53</cp:revision>
  <cp:lastPrinted>2014-12-19T08:12:00Z</cp:lastPrinted>
  <dcterms:created xsi:type="dcterms:W3CDTF">2013-05-28T02:50:00Z</dcterms:created>
  <dcterms:modified xsi:type="dcterms:W3CDTF">2014-12-19T08:18:00Z</dcterms:modified>
</cp:coreProperties>
</file>