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D" w:rsidRPr="0002054D" w:rsidRDefault="0002054D" w:rsidP="0002054D">
      <w:pPr>
        <w:spacing w:after="0" w:line="118" w:lineRule="atLeast"/>
        <w:jc w:val="center"/>
        <w:rPr>
          <w:rFonts w:ascii="Arial" w:eastAsia="Times New Roman" w:hAnsi="Arial" w:cs="Arial"/>
          <w:i w:val="0"/>
          <w:iCs w:val="0"/>
          <w:color w:val="625F5F"/>
          <w:sz w:val="13"/>
          <w:szCs w:val="13"/>
          <w:lang w:val="ru-RU" w:eastAsia="ru-RU" w:bidi="ar-SA"/>
        </w:rPr>
      </w:pPr>
      <w:r w:rsidRPr="0002054D">
        <w:rPr>
          <w:rFonts w:ascii="Arial" w:eastAsia="Times New Roman" w:hAnsi="Arial" w:cs="Arial"/>
          <w:b/>
          <w:bCs/>
          <w:i w:val="0"/>
          <w:iCs w:val="0"/>
          <w:color w:val="625F5F"/>
          <w:sz w:val="13"/>
          <w:szCs w:val="13"/>
          <w:lang w:val="ru-RU" w:eastAsia="ru-RU" w:bidi="ar-SA"/>
        </w:rPr>
        <w:t xml:space="preserve">ПЛАН ЗАКУПКИ ИННОВАЦИОННОЙ ПРОДУКЦИИ, ВЫСОКОТЕХНОЛОГИЧНОЙ ПРОДУКЦИИ И ЛЕКАРСТВЕННЫХ СРЕДСТВ </w:t>
      </w:r>
      <w:r w:rsidRPr="0002054D">
        <w:rPr>
          <w:rFonts w:ascii="Arial" w:eastAsia="Times New Roman" w:hAnsi="Arial" w:cs="Arial"/>
          <w:i w:val="0"/>
          <w:iCs w:val="0"/>
          <w:color w:val="625F5F"/>
          <w:sz w:val="13"/>
          <w:szCs w:val="13"/>
          <w:lang w:val="ru-RU" w:eastAsia="ru-RU" w:bidi="ar-SA"/>
        </w:rPr>
        <w:br/>
        <w:t xml:space="preserve">на 2015-2020 годы (на период с 01.01.2015 по 01.01.2020)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7185"/>
      </w:tblGrid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614025, Пермский, Пермь, Серпуховская, дом 11а</w:t>
            </w: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permgkb3@mail.ru</w:t>
            </w: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5904081524</w:t>
            </w: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590401001</w:t>
            </w: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57401000000</w:t>
            </w: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Обоснование внесения изменений: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Корректировка плана закупки лекарственных сре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дств в 1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квартале 2015 года.</w:t>
            </w:r>
          </w:p>
        </w:tc>
      </w:tr>
    </w:tbl>
    <w:p w:rsidR="0002054D" w:rsidRPr="0002054D" w:rsidRDefault="0002054D" w:rsidP="0002054D">
      <w:pPr>
        <w:spacing w:after="240" w:line="118" w:lineRule="atLeast"/>
        <w:rPr>
          <w:rFonts w:ascii="Arial" w:eastAsia="Times New Roman" w:hAnsi="Arial" w:cs="Arial"/>
          <w:i w:val="0"/>
          <w:iCs w:val="0"/>
          <w:color w:val="625F5F"/>
          <w:sz w:val="9"/>
          <w:szCs w:val="9"/>
          <w:lang w:val="ru-RU" w:eastAsia="ru-RU" w:bidi="ar-S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342"/>
        <w:gridCol w:w="379"/>
        <w:gridCol w:w="769"/>
        <w:gridCol w:w="1546"/>
        <w:gridCol w:w="289"/>
        <w:gridCol w:w="604"/>
        <w:gridCol w:w="486"/>
        <w:gridCol w:w="341"/>
        <w:gridCol w:w="604"/>
        <w:gridCol w:w="654"/>
        <w:gridCol w:w="618"/>
        <w:gridCol w:w="678"/>
        <w:gridCol w:w="348"/>
        <w:gridCol w:w="533"/>
        <w:gridCol w:w="713"/>
      </w:tblGrid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Заказчик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товарам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,р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Планируемая дата или период размещения извещения о закупк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е(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Срок исполнения договор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а(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да/нет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16</w:t>
            </w:r>
          </w:p>
        </w:tc>
      </w:tr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Поставка противомикробных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лекаственных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средств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Азитромицин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покрытые пленочной оболочкой 500мг, 3шт. -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Ампициллин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приг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р-ра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/в/в/в/м/в 500мг , 1шт.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Амоксициллин+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Клавулановая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кислота], порошок для приготовления раствора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в/в 1 г+200 мг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Амоксициллин+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Клавулановая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кислота], таблетки покрытые пленочной оболочкой 875 мг+125 мг, 7 шт.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Ванкомицин,порошок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приготовления раствора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 г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Гентамицин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 раствор для внутримышечного и внутривенного введения 40мг/мл , 2 м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л-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лиофилизат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приготовления раствора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 мг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Левофлоксацин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покрытые пленочной оболочкой 500мг, 5шт-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покрытые пленочной оболочкой 500 мг, 10 шт.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Имипенем+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(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Циластатин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), пор для приготовления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р-ра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500мг+500мг-фл 20мл (10)-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Левофлоксацин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 мг/мл,1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100 мл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Метронидазол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 мг/мл, 100 мл - бут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Азитромицин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капс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250мг, 6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Цефпиром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/приготовления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р-ра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/в/в/в/м/в/ 1г-фл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Цефепим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для приготовления раствора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внутр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и в/в 1 г , 1шт-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Цефоперазон+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Сульбактам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], порошок для приготовления раствора для внутривенного и в/в 1 г+1 г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Цефтриаксон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порошок для приготовления раствора для внутривенного и в/в 1000 м г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Ципрофлоксацин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таблетки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покрытые пленочной оболочкой 500 мг, 10 шт.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"Натрия хлорид,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0,9%-250 мл "Натрия хлорид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,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0,9%-500 мл Натрия хлорид 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9 мг/мл, 400 мл "Натрия хлорид 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0,9%-1500 мл "Калия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хлорид+Кальция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хлорид+Натрия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хлорид,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 мл Декстроза,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5% 250мл.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Дектсроза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/в/в/в 40 мг/мл, 10мл - ампулы (5)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Калия и магния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аспарагинат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500мл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Альбумин человека, раствор для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 мг/мл, не менее 250 мл -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Калия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Кальция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хлорида+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дигидрат+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Магния хлорида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гексагидрат+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 ацетата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тригидрат+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Яблочная кислота,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-б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ут 500мл №10 Желатин,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4%, 500мл - бут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2423816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2423810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Эпинефрин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Бетаметазон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* +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Гентамицин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*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 ,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Крем Инсулин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раств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Альбумин человека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Амброксол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Амброксол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Аминокапроновая кислота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Амитриптилин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Аммиак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Пипекурония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бромид,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лиофилизат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Кетопрофен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Аскорбиновая кислота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Ипратропия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бромид Атропин Ацетилсалициловая кислота,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Бария сульфат, пор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Ипратропия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бромид+Фенотерол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Фенотерол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Бинт марлевый мед.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нестер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Бинт марлевый мед. стер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Бисакодил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Бисопролол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Вазелин, Мазь Парафин жидкий, Масло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Варфарин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Вата медицинская хирургическая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нестер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Сальбутамол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аэрозоль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Спиронолактон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Вода, Раствор 1000мл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Галоперидол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Гепарин натрия,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Гидрохлоротиазид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Глицин,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Борная кислота +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Нитрофурал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Дексаметазон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Ацетазоламид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Дигоксин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Дигоксин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Диклофенак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Диклофенак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Дифенгидрамин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Бетаметазон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сусп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Допамин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5 мл - ампулы (10)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Дорзоламид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капли глазные 2%, 5мл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Дротаверин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Ибупрофен, гель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Имидазолилэтанамид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пентандиовой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кислоты, кап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Индапамид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Оксибупрокаин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капли глазные 0.4%, 5 мл Йод + [Калия йодид + Этанол], 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Кагоцел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Камфора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Карбамазепин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Лидокаин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+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Хлоргексидин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Гель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Кеторолак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Клеенка мед. резинотканевая подкладная по 2 метра.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Эноксапарин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Вальпроевая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Вальпроевая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Нифедипин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Латанопрост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Капли глазные 0.005%; Лейкопластырь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не менее 2 см*500 см Лейкопластырь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не менее 5 см*500 см Лейкопластырь бактерицидный не менее 6,0*10,0 см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Лидокаин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.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Лидокаин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спрей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Лизиноприл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Аторвастатин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Лоперамид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Клопидогрел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Лоратадин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Лозартан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Магния сульфат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Флуканазол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Отрез марли мед.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Фенилэфрин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Мелоксикам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Меропенем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Метилпреднизолон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Меропенем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</w:t>
            </w: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242325</w:t>
            </w: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2519330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2423510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Метотрексат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Метоклопрамид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Метопролол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Метопролол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Метотрексат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Метформин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Толперизон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Моксонидин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 тиосульфат,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 хлорид,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р-ль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Изосорбида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динитрат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Прокаин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инъекций 5 мг/мл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Прокаин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Омепразол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капс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Парацетамол,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Пентоксифиллин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Водорода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пероксид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Периндоприл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Парацетамол,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Пирацетам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Пиридоксин,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Амантадин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Платифиллин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Повязка №25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Преднизолон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Преднизолон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Сульфацил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натрия, Капли глазные 20%;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Хлоропирамин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Клемастин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Осельтамивир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капс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Тест система для определения беременности Тиамин,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Транексамовая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Лейкопластырь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1,25 см*500 см Лейкопластырь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Бромдигидрохлорфенилбензодиазепин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Бромдигидрохлорфенилбензодиазепин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0.5 мг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Бомдигидрохлорфенилбензодиазепин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Железа [III]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гидроксид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полимальтозат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 Железа [III]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гидроксид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полимальтозат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Кетопрофен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Ацетилцистеин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Фолиевая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Фуросемид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Фуросемид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Хлоргексидин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Цитиколин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Цетиризин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Цианокобаламин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Эналаприл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Эналаприл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Этамзилат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Аминофиллин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Поставка противомикробных лекарственных средств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Эртапенем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1г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Меропенем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1000мг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Меропенем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1000мг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Цефоперазон+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Сульбактам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], пор 1 г+1 г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,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Доксициклин,капсулы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100 мг,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Имипенем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- (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Циластатин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), пор 500 мг+500мг 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</w:t>
            </w: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дств дл</w:t>
            </w:r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я лечения инфекционных заболеваний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Азитромицин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капс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250мг, №6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Азитромицин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500мг, №3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Ванкомицин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лиофил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 г 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Ципрофлоксацин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 мг,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Амоксициллин+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Клавулановая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кислота], пор 1 г+200 мг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№5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 мг,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Левофлоксацин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 мг/мл, 100 мл - флаконы полиэтиленовые -№1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Левофлоксацин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500мл, №5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500мг,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Амоксициллин+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Клавулановая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кислота],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875 мг+125 мг, №14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Метронидазол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 мг/мл, 100 мл - флаконы полиэтиленовые -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250 мг,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пролонгированного действия 500 мг, №14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Цефепим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1 г 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Ципрофлоксацин,р-р2 мг/мл, 100 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Цефтриаксон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порошок для приготовления раствора для внутривенного и внутримышечного введения 1 г - флаконы (50) - коробки картонные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Цефпиром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1г,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Флуканазол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2мг/мл, 100мл - флаконы полиэтиленовые-№1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2423810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Поставка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кровозаменителей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и лекарственных средств, влияющих на водно-солевой обмен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gram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Натрия хлорид 0,9%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250мл №1 Натрия хлорид 0,9%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500мл №1 Натрия хлорид 0,9%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400мл №1 Натрия хлорид 0,9%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1500мл №1 Натрия хлорид 0,9%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10мл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амп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Реополиглюкин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400мл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Рингер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500мл №1 Калия и </w:t>
            </w: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 xml:space="preserve">магния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аспарагинат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500мл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Аминоплазмаль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Е10% 500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Липофундин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10% 500мл №10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Стерофундин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500мл №10 Альбумин 5%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proofErr w:type="gram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250мл </w:t>
            </w:r>
            <w:proofErr w:type="spellStart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Гелофузин</w:t>
            </w:r>
            <w:proofErr w:type="spellEnd"/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4% 500мл №10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Государственное автономное учреждение здравоохранения Пермского края "Городская клиническая </w:t>
            </w: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больница № 3"</w:t>
            </w: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02054D" w:rsidRPr="0002054D" w:rsidTr="0002054D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02054D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2054D" w:rsidRPr="0002054D" w:rsidRDefault="0002054D" w:rsidP="0002054D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54D" w:rsidRPr="0002054D" w:rsidRDefault="0002054D" w:rsidP="0002054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</w:tbl>
    <w:p w:rsidR="0002054D" w:rsidRPr="0002054D" w:rsidRDefault="0002054D" w:rsidP="0002054D">
      <w:pPr>
        <w:pBdr>
          <w:top w:val="single" w:sz="6" w:space="1" w:color="auto"/>
        </w:pBdr>
        <w:spacing w:after="73" w:line="240" w:lineRule="auto"/>
        <w:jc w:val="center"/>
        <w:rPr>
          <w:rFonts w:ascii="Arial" w:eastAsia="Times New Roman" w:hAnsi="Arial" w:cs="Arial"/>
          <w:i w:val="0"/>
          <w:iCs w:val="0"/>
          <w:vanish/>
          <w:sz w:val="16"/>
          <w:szCs w:val="16"/>
          <w:lang w:val="ru-RU" w:eastAsia="ru-RU" w:bidi="ar-SA"/>
        </w:rPr>
      </w:pPr>
      <w:r w:rsidRPr="0002054D">
        <w:rPr>
          <w:rFonts w:ascii="Arial" w:eastAsia="Times New Roman" w:hAnsi="Arial" w:cs="Arial"/>
          <w:i w:val="0"/>
          <w:iCs w:val="0"/>
          <w:vanish/>
          <w:sz w:val="16"/>
          <w:szCs w:val="16"/>
          <w:lang w:val="ru-RU" w:eastAsia="ru-RU" w:bidi="ar-SA"/>
        </w:rPr>
        <w:lastRenderedPageBreak/>
        <w:t>Конец формы</w:t>
      </w:r>
    </w:p>
    <w:p w:rsidR="00EE1BAE" w:rsidRPr="0002054D" w:rsidRDefault="0002054D" w:rsidP="0002054D">
      <w:pPr>
        <w:rPr>
          <w:lang w:val="ru-RU"/>
        </w:rPr>
      </w:pPr>
      <w:r>
        <w:rPr>
          <w:lang w:val="ru-RU"/>
        </w:rPr>
        <w:t>23.03.2015</w:t>
      </w:r>
    </w:p>
    <w:sectPr w:rsidR="00EE1BAE" w:rsidRPr="0002054D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834"/>
    <w:multiLevelType w:val="multilevel"/>
    <w:tmpl w:val="CD6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54D"/>
    <w:rsid w:val="0002054D"/>
    <w:rsid w:val="0017128C"/>
    <w:rsid w:val="00330B26"/>
    <w:rsid w:val="003B1B81"/>
    <w:rsid w:val="00557B6A"/>
    <w:rsid w:val="00914346"/>
    <w:rsid w:val="00AA56D3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02054D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5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96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79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dcterms:created xsi:type="dcterms:W3CDTF">2015-04-29T09:09:00Z</dcterms:created>
  <dcterms:modified xsi:type="dcterms:W3CDTF">2015-04-29T09:09:00Z</dcterms:modified>
</cp:coreProperties>
</file>